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7" w:type="dxa"/>
        <w:tblInd w:w="-5" w:type="dxa"/>
        <w:tblLook w:val="04A0" w:firstRow="1" w:lastRow="0" w:firstColumn="1" w:lastColumn="0" w:noHBand="0" w:noVBand="1"/>
      </w:tblPr>
      <w:tblGrid>
        <w:gridCol w:w="5108"/>
        <w:gridCol w:w="428"/>
        <w:gridCol w:w="4201"/>
      </w:tblGrid>
      <w:tr w:rsidR="007B390B" w:rsidTr="005447B6">
        <w:tc>
          <w:tcPr>
            <w:tcW w:w="5536" w:type="dxa"/>
            <w:gridSpan w:val="2"/>
            <w:tcBorders>
              <w:top w:val="nil"/>
              <w:left w:val="nil"/>
              <w:bottom w:val="nil"/>
              <w:right w:val="nil"/>
            </w:tcBorders>
          </w:tcPr>
          <w:p w:rsidR="00811CC0" w:rsidRPr="00286911" w:rsidRDefault="00811CC0" w:rsidP="00811CC0">
            <w:pPr>
              <w:spacing w:line="276" w:lineRule="auto"/>
              <w:outlineLvl w:val="0"/>
              <w:rPr>
                <w:rFonts w:ascii="Sassoon" w:eastAsia="Times New Roman" w:hAnsi="Sassoon" w:cs="Times New Roman"/>
                <w:b/>
                <w:bCs/>
                <w:color w:val="800000"/>
                <w:spacing w:val="6"/>
                <w:sz w:val="36"/>
                <w:szCs w:val="36"/>
              </w:rPr>
            </w:pPr>
            <w:bookmarkStart w:id="0" w:name="_GoBack"/>
            <w:bookmarkEnd w:id="0"/>
            <w:r w:rsidRPr="00286911">
              <w:rPr>
                <w:rFonts w:ascii="Sassoon" w:eastAsia="Times New Roman" w:hAnsi="Sassoon" w:cs="Times New Roman"/>
                <w:b/>
                <w:bCs/>
                <w:color w:val="800000"/>
                <w:spacing w:val="6"/>
                <w:sz w:val="36"/>
                <w:szCs w:val="36"/>
              </w:rPr>
              <w:t xml:space="preserve">POUND HILL JUNIOR SCHOOL  </w:t>
            </w:r>
          </w:p>
          <w:p w:rsidR="00811CC0" w:rsidRPr="00286911" w:rsidRDefault="00811CC0" w:rsidP="00811CC0">
            <w:pPr>
              <w:spacing w:line="276" w:lineRule="auto"/>
              <w:outlineLvl w:val="0"/>
              <w:rPr>
                <w:rFonts w:ascii="Sassoon" w:eastAsia="Times New Roman" w:hAnsi="Sassoon" w:cs="Times New Roman"/>
                <w:color w:val="800000"/>
                <w:spacing w:val="6"/>
                <w:sz w:val="28"/>
                <w:szCs w:val="28"/>
              </w:rPr>
            </w:pPr>
            <w:r w:rsidRPr="00286911">
              <w:rPr>
                <w:rFonts w:ascii="Sassoon" w:eastAsia="Times New Roman" w:hAnsi="Sassoon" w:cs="Times New Roman"/>
                <w:color w:val="800000"/>
                <w:spacing w:val="6"/>
                <w:sz w:val="28"/>
                <w:szCs w:val="28"/>
              </w:rPr>
              <w:t xml:space="preserve">Crawley Lane, Pound Hill, </w:t>
            </w:r>
          </w:p>
          <w:p w:rsidR="00811CC0" w:rsidRPr="00286911" w:rsidRDefault="00811CC0" w:rsidP="00811CC0">
            <w:pPr>
              <w:spacing w:line="276" w:lineRule="auto"/>
              <w:outlineLvl w:val="0"/>
              <w:rPr>
                <w:rFonts w:ascii="Sassoon" w:eastAsia="Times New Roman" w:hAnsi="Sassoon" w:cs="Times New Roman"/>
                <w:color w:val="800000"/>
                <w:spacing w:val="6"/>
                <w:sz w:val="28"/>
                <w:szCs w:val="28"/>
              </w:rPr>
            </w:pPr>
            <w:r w:rsidRPr="00286911">
              <w:rPr>
                <w:rFonts w:ascii="Sassoon" w:eastAsia="Times New Roman" w:hAnsi="Sassoon" w:cs="Times New Roman"/>
                <w:color w:val="800000"/>
                <w:spacing w:val="6"/>
                <w:sz w:val="28"/>
                <w:szCs w:val="28"/>
              </w:rPr>
              <w:t xml:space="preserve">CRAWLEY, West Sussex, </w:t>
            </w:r>
          </w:p>
          <w:p w:rsidR="007B390B" w:rsidRPr="00286911" w:rsidRDefault="00811CC0" w:rsidP="004B6918">
            <w:pPr>
              <w:spacing w:line="276" w:lineRule="auto"/>
              <w:outlineLvl w:val="0"/>
              <w:rPr>
                <w:rFonts w:ascii="Sassoon" w:eastAsia="Times New Roman" w:hAnsi="Sassoon" w:cs="Times New Roman"/>
                <w:color w:val="800000"/>
                <w:spacing w:val="6"/>
                <w:sz w:val="28"/>
                <w:szCs w:val="28"/>
              </w:rPr>
            </w:pPr>
            <w:r w:rsidRPr="00286911">
              <w:rPr>
                <w:rFonts w:ascii="Sassoon" w:eastAsia="Times New Roman" w:hAnsi="Sassoon" w:cs="Times New Roman"/>
                <w:color w:val="800000"/>
                <w:spacing w:val="6"/>
                <w:sz w:val="28"/>
                <w:szCs w:val="28"/>
              </w:rPr>
              <w:t>RH10 7EB</w:t>
            </w:r>
          </w:p>
        </w:tc>
        <w:tc>
          <w:tcPr>
            <w:tcW w:w="4201" w:type="dxa"/>
            <w:tcBorders>
              <w:top w:val="nil"/>
              <w:left w:val="nil"/>
              <w:bottom w:val="nil"/>
              <w:right w:val="nil"/>
            </w:tcBorders>
          </w:tcPr>
          <w:p w:rsidR="007B390B" w:rsidRPr="00286911" w:rsidRDefault="00811CC0" w:rsidP="00811CC0">
            <w:pPr>
              <w:tabs>
                <w:tab w:val="left" w:pos="5565"/>
                <w:tab w:val="right" w:pos="9540"/>
              </w:tabs>
              <w:jc w:val="right"/>
              <w:rPr>
                <w:rFonts w:ascii="Sassoon" w:eastAsia="Times New Roman" w:hAnsi="Sassoon" w:cs="Times New Roman"/>
                <w:color w:val="800000"/>
                <w:spacing w:val="6"/>
                <w:sz w:val="24"/>
                <w:szCs w:val="24"/>
              </w:rPr>
            </w:pPr>
            <w:r w:rsidRPr="00286911">
              <w:rPr>
                <w:rFonts w:ascii="Sassoon" w:eastAsia="Times New Roman" w:hAnsi="Sassoon" w:cs="Times New Roman"/>
                <w:noProof/>
                <w:color w:val="800000"/>
                <w:spacing w:val="6"/>
                <w:sz w:val="24"/>
                <w:szCs w:val="24"/>
              </w:rPr>
              <w:drawing>
                <wp:inline distT="0" distB="0" distL="0" distR="0" wp14:anchorId="649800A0">
                  <wp:extent cx="9429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pic:spPr>
                      </pic:pic>
                    </a:graphicData>
                  </a:graphic>
                </wp:inline>
              </w:drawing>
            </w:r>
          </w:p>
        </w:tc>
      </w:tr>
      <w:tr w:rsidR="007B390B" w:rsidTr="005447B6">
        <w:tc>
          <w:tcPr>
            <w:tcW w:w="5536" w:type="dxa"/>
            <w:gridSpan w:val="2"/>
            <w:tcBorders>
              <w:top w:val="nil"/>
              <w:left w:val="nil"/>
              <w:bottom w:val="nil"/>
              <w:right w:val="nil"/>
            </w:tcBorders>
          </w:tcPr>
          <w:p w:rsidR="007B390B" w:rsidRPr="00286911" w:rsidRDefault="007B390B" w:rsidP="00811CC0">
            <w:pPr>
              <w:tabs>
                <w:tab w:val="left" w:pos="5565"/>
                <w:tab w:val="right" w:pos="9540"/>
              </w:tabs>
              <w:rPr>
                <w:rFonts w:ascii="Sassoon" w:eastAsia="Times New Roman" w:hAnsi="Sassoon" w:cs="Times New Roman"/>
                <w:b/>
                <w:color w:val="800000"/>
                <w:spacing w:val="6"/>
                <w:sz w:val="24"/>
                <w:szCs w:val="24"/>
              </w:rPr>
            </w:pPr>
          </w:p>
        </w:tc>
        <w:tc>
          <w:tcPr>
            <w:tcW w:w="4201" w:type="dxa"/>
            <w:tcBorders>
              <w:top w:val="nil"/>
              <w:left w:val="nil"/>
              <w:bottom w:val="nil"/>
              <w:right w:val="nil"/>
            </w:tcBorders>
          </w:tcPr>
          <w:p w:rsidR="007B390B" w:rsidRPr="00286911" w:rsidRDefault="007B390B" w:rsidP="00811CC0">
            <w:pPr>
              <w:tabs>
                <w:tab w:val="left" w:pos="5565"/>
                <w:tab w:val="right" w:pos="9540"/>
              </w:tabs>
              <w:spacing w:line="276" w:lineRule="auto"/>
              <w:jc w:val="right"/>
              <w:rPr>
                <w:rFonts w:ascii="Sassoon" w:eastAsia="Times New Roman" w:hAnsi="Sassoon" w:cs="Times New Roman"/>
                <w:b/>
                <w:color w:val="800000"/>
                <w:spacing w:val="6"/>
                <w:sz w:val="24"/>
                <w:szCs w:val="24"/>
              </w:rPr>
            </w:pPr>
            <w:r w:rsidRPr="00286911">
              <w:rPr>
                <w:rFonts w:ascii="Sassoon" w:eastAsia="Times New Roman" w:hAnsi="Sassoon" w:cs="Times New Roman"/>
                <w:color w:val="800000"/>
                <w:spacing w:val="6"/>
                <w:sz w:val="24"/>
                <w:szCs w:val="24"/>
              </w:rPr>
              <w:t>Tel: 01293 447000</w:t>
            </w:r>
          </w:p>
        </w:tc>
      </w:tr>
      <w:tr w:rsidR="007B390B" w:rsidTr="005447B6">
        <w:tc>
          <w:tcPr>
            <w:tcW w:w="5108" w:type="dxa"/>
            <w:tcBorders>
              <w:top w:val="nil"/>
              <w:left w:val="nil"/>
              <w:bottom w:val="double" w:sz="4" w:space="0" w:color="C0504D" w:themeColor="accent2"/>
              <w:right w:val="nil"/>
            </w:tcBorders>
          </w:tcPr>
          <w:p w:rsidR="007B390B" w:rsidRPr="00286911" w:rsidRDefault="007B390B" w:rsidP="00811CC0">
            <w:pPr>
              <w:tabs>
                <w:tab w:val="left" w:pos="5565"/>
                <w:tab w:val="right" w:pos="9540"/>
              </w:tabs>
              <w:rPr>
                <w:rFonts w:ascii="Sassoon" w:eastAsia="Times New Roman" w:hAnsi="Sassoon" w:cs="Times New Roman"/>
                <w:b/>
                <w:color w:val="800000"/>
                <w:spacing w:val="6"/>
                <w:sz w:val="24"/>
                <w:szCs w:val="24"/>
              </w:rPr>
            </w:pPr>
            <w:r w:rsidRPr="00286911">
              <w:rPr>
                <w:rFonts w:ascii="Sassoon" w:eastAsia="Times New Roman" w:hAnsi="Sassoon" w:cs="Times New Roman"/>
                <w:color w:val="800000"/>
                <w:spacing w:val="6"/>
                <w:sz w:val="24"/>
                <w:szCs w:val="24"/>
              </w:rPr>
              <w:t xml:space="preserve">Mr A T White, Headteacher                                      </w:t>
            </w:r>
          </w:p>
        </w:tc>
        <w:tc>
          <w:tcPr>
            <w:tcW w:w="4629" w:type="dxa"/>
            <w:gridSpan w:val="2"/>
            <w:tcBorders>
              <w:top w:val="nil"/>
              <w:left w:val="nil"/>
              <w:bottom w:val="double" w:sz="4" w:space="0" w:color="C0504D" w:themeColor="accent2"/>
              <w:right w:val="nil"/>
            </w:tcBorders>
          </w:tcPr>
          <w:p w:rsidR="007B390B" w:rsidRPr="00286911" w:rsidRDefault="005447B6" w:rsidP="005447B6">
            <w:pPr>
              <w:tabs>
                <w:tab w:val="left" w:pos="5565"/>
                <w:tab w:val="right" w:pos="9540"/>
              </w:tabs>
              <w:spacing w:line="276" w:lineRule="auto"/>
              <w:ind w:left="180" w:hanging="180"/>
              <w:jc w:val="right"/>
              <w:rPr>
                <w:rFonts w:ascii="Sassoon" w:eastAsia="Times New Roman" w:hAnsi="Sassoon" w:cs="Times New Roman"/>
                <w:b/>
                <w:color w:val="800000"/>
                <w:spacing w:val="6"/>
                <w:sz w:val="24"/>
                <w:szCs w:val="24"/>
              </w:rPr>
            </w:pPr>
            <w:r>
              <w:rPr>
                <w:rFonts w:ascii="Sassoon" w:eastAsia="Times New Roman" w:hAnsi="Sassoon" w:cs="Times New Roman"/>
                <w:color w:val="800000"/>
                <w:spacing w:val="6"/>
                <w:sz w:val="24"/>
                <w:szCs w:val="24"/>
              </w:rPr>
              <w:t>e-</w:t>
            </w:r>
            <w:r w:rsidR="007B390B" w:rsidRPr="00286911">
              <w:rPr>
                <w:rFonts w:ascii="Sassoon" w:eastAsia="Times New Roman" w:hAnsi="Sassoon" w:cs="Times New Roman"/>
                <w:color w:val="800000"/>
                <w:spacing w:val="6"/>
                <w:sz w:val="24"/>
                <w:szCs w:val="24"/>
              </w:rPr>
              <w:t>mail: office@poundhilljunior.org.uk</w:t>
            </w:r>
          </w:p>
        </w:tc>
      </w:tr>
    </w:tbl>
    <w:p w:rsidR="00255D07" w:rsidRPr="00AD4152" w:rsidRDefault="00255D07" w:rsidP="00AE4B2E">
      <w:pPr>
        <w:spacing w:after="0"/>
        <w:rPr>
          <w:rFonts w:ascii="Sassoon" w:hAnsi="Sassoon"/>
        </w:rPr>
      </w:pPr>
    </w:p>
    <w:p w:rsidR="00C52283" w:rsidRDefault="00C52283" w:rsidP="00C52283">
      <w:pPr>
        <w:spacing w:after="0"/>
        <w:jc w:val="both"/>
        <w:rPr>
          <w:rFonts w:ascii="Sassoon" w:hAnsi="Sassoon"/>
        </w:rPr>
      </w:pPr>
    </w:p>
    <w:p w:rsidR="001329A1" w:rsidRDefault="00ED1AD7" w:rsidP="00C52283">
      <w:pPr>
        <w:spacing w:after="0"/>
        <w:jc w:val="both"/>
        <w:rPr>
          <w:rFonts w:ascii="Sassoon" w:hAnsi="Sassoon"/>
        </w:rPr>
      </w:pPr>
      <w:r w:rsidRPr="00AD4152">
        <w:rPr>
          <w:rFonts w:ascii="Sassoon" w:hAnsi="Sassoon"/>
        </w:rPr>
        <w:t>Dear Year 6,</w:t>
      </w:r>
    </w:p>
    <w:p w:rsidR="009912AA" w:rsidRDefault="009912AA" w:rsidP="00C52283">
      <w:pPr>
        <w:spacing w:after="0"/>
        <w:jc w:val="both"/>
        <w:rPr>
          <w:rFonts w:ascii="Sassoon" w:hAnsi="Sassoon"/>
        </w:rPr>
      </w:pPr>
    </w:p>
    <w:p w:rsidR="009912AA" w:rsidRPr="00AD4152" w:rsidRDefault="009912AA" w:rsidP="00C52283">
      <w:pPr>
        <w:spacing w:after="0"/>
        <w:jc w:val="both"/>
        <w:rPr>
          <w:rFonts w:ascii="Sassoon" w:hAnsi="Sassoon"/>
        </w:rPr>
      </w:pPr>
      <w:r>
        <w:rPr>
          <w:rFonts w:ascii="Sassoon" w:hAnsi="Sassoon"/>
        </w:rPr>
        <w:t>Yes you!</w:t>
      </w:r>
    </w:p>
    <w:p w:rsidR="00ED1AD7" w:rsidRPr="00AD4152" w:rsidRDefault="00ED1AD7" w:rsidP="00C52283">
      <w:pPr>
        <w:spacing w:after="0"/>
        <w:jc w:val="both"/>
        <w:rPr>
          <w:rFonts w:ascii="Sassoon" w:hAnsi="Sassoon"/>
        </w:rPr>
      </w:pPr>
    </w:p>
    <w:p w:rsidR="00ED1AD7" w:rsidRPr="00AD4152" w:rsidRDefault="00ED1AD7" w:rsidP="00C52283">
      <w:pPr>
        <w:spacing w:after="0"/>
        <w:jc w:val="both"/>
        <w:rPr>
          <w:rFonts w:ascii="Sassoon" w:hAnsi="Sassoon"/>
        </w:rPr>
      </w:pPr>
      <w:r w:rsidRPr="00AD4152">
        <w:rPr>
          <w:rFonts w:ascii="Sassoon" w:hAnsi="Sassoon"/>
        </w:rPr>
        <w:t>I bet you know that you</w:t>
      </w:r>
      <w:r w:rsidR="009912AA">
        <w:rPr>
          <w:rFonts w:ascii="Sassoon" w:hAnsi="Sassoon"/>
        </w:rPr>
        <w:t xml:space="preserve"> know that</w:t>
      </w:r>
      <w:r w:rsidRPr="00AD4152">
        <w:rPr>
          <w:rFonts w:ascii="Sassoon" w:hAnsi="Sassoon"/>
        </w:rPr>
        <w:t xml:space="preserve"> SATs week is just around the corner and you might be worried about it. However, </w:t>
      </w:r>
      <w:r w:rsidR="009912AA">
        <w:rPr>
          <w:rFonts w:ascii="Sassoon" w:hAnsi="Sassoon"/>
        </w:rPr>
        <w:t>we’re</w:t>
      </w:r>
      <w:r w:rsidRPr="00AD4152">
        <w:rPr>
          <w:rFonts w:ascii="Sassoon" w:hAnsi="Sassoon"/>
        </w:rPr>
        <w:t xml:space="preserve"> telling you not to wor</w:t>
      </w:r>
      <w:r w:rsidR="001E7CA0">
        <w:rPr>
          <w:rFonts w:ascii="Sassoon" w:hAnsi="Sassoon"/>
        </w:rPr>
        <w:t>ry</w:t>
      </w:r>
      <w:r w:rsidRPr="00AD4152">
        <w:rPr>
          <w:rFonts w:ascii="Sassoon" w:hAnsi="Sassoon"/>
        </w:rPr>
        <w:t xml:space="preserve"> about it. The only person in the school who could be worried about it is Mr White – and he isn’t worried at all!</w:t>
      </w:r>
    </w:p>
    <w:p w:rsidR="00ED1AD7" w:rsidRPr="00AD4152" w:rsidRDefault="00ED1AD7" w:rsidP="00C52283">
      <w:pPr>
        <w:spacing w:after="0"/>
        <w:jc w:val="both"/>
        <w:rPr>
          <w:rFonts w:ascii="Sassoon" w:hAnsi="Sassoon"/>
        </w:rPr>
      </w:pPr>
    </w:p>
    <w:p w:rsidR="00ED1AD7" w:rsidRPr="00AD4152" w:rsidRDefault="00ED1AD7" w:rsidP="00C52283">
      <w:pPr>
        <w:spacing w:after="0"/>
        <w:jc w:val="both"/>
        <w:rPr>
          <w:rFonts w:ascii="Sassoon" w:hAnsi="Sassoon"/>
        </w:rPr>
      </w:pPr>
      <w:r w:rsidRPr="00AD4152">
        <w:rPr>
          <w:rFonts w:ascii="Sassoon" w:hAnsi="Sassoon"/>
        </w:rPr>
        <w:t xml:space="preserve">We have known you for nearly 4 years since your looked around the school when you were in Year 2 and we’ve watched you learn, grow and become the most wonderful people. These SATs tests are but a tiny moment in time. They don’t tell anyone </w:t>
      </w:r>
      <w:r w:rsidR="009912AA">
        <w:rPr>
          <w:rFonts w:ascii="Sassoon" w:hAnsi="Sassoon"/>
        </w:rPr>
        <w:t xml:space="preserve">that </w:t>
      </w:r>
      <w:r w:rsidRPr="00AD4152">
        <w:rPr>
          <w:rFonts w:ascii="Sassoon" w:hAnsi="Sassoon"/>
        </w:rPr>
        <w:t>you are a good friend to people, or how your have become the best learner you can be. They could never remember the time that you helped your partner to understand how to do something or the fact that you laugh and cheer everyone in your class up or even that you can be trusted to do jobs around the school. We do</w:t>
      </w:r>
      <w:r w:rsidR="009912AA">
        <w:rPr>
          <w:rFonts w:ascii="Sassoon" w:hAnsi="Sassoon"/>
        </w:rPr>
        <w:t xml:space="preserve"> know that</w:t>
      </w:r>
      <w:r w:rsidRPr="00AD4152">
        <w:rPr>
          <w:rFonts w:ascii="Sassoon" w:hAnsi="Sassoon"/>
        </w:rPr>
        <w:t xml:space="preserve"> and we know th</w:t>
      </w:r>
      <w:r w:rsidR="009912AA">
        <w:rPr>
          <w:rFonts w:ascii="Sassoon" w:hAnsi="Sassoon"/>
        </w:rPr>
        <w:t>at</w:t>
      </w:r>
      <w:r w:rsidRPr="00AD4152">
        <w:rPr>
          <w:rFonts w:ascii="Sassoon" w:hAnsi="Sassoon"/>
        </w:rPr>
        <w:t xml:space="preserve"> about every single one of you.</w:t>
      </w:r>
    </w:p>
    <w:p w:rsidR="00ED1AD7" w:rsidRPr="00AD4152" w:rsidRDefault="00ED1AD7" w:rsidP="00C52283">
      <w:pPr>
        <w:spacing w:after="0"/>
        <w:jc w:val="both"/>
        <w:rPr>
          <w:rFonts w:ascii="Sassoon" w:hAnsi="Sassoon"/>
        </w:rPr>
      </w:pPr>
    </w:p>
    <w:p w:rsidR="00ED1AD7" w:rsidRPr="00AD4152" w:rsidRDefault="00ED1AD7" w:rsidP="00C52283">
      <w:pPr>
        <w:spacing w:after="0"/>
        <w:jc w:val="both"/>
        <w:rPr>
          <w:rFonts w:ascii="Sassoon" w:hAnsi="Sassoon"/>
        </w:rPr>
      </w:pPr>
      <w:r w:rsidRPr="00AD4152">
        <w:rPr>
          <w:rFonts w:ascii="Sassoon" w:hAnsi="Sassoon"/>
        </w:rPr>
        <w:t xml:space="preserve">You are all special, unique and have added so much to Pound Hill Junior School over your time. You are smart, clever and knowledgeable and </w:t>
      </w:r>
      <w:r w:rsidR="00AD4152" w:rsidRPr="00AD4152">
        <w:rPr>
          <w:rFonts w:ascii="Sassoon" w:hAnsi="Sassoon"/>
        </w:rPr>
        <w:t>every one</w:t>
      </w:r>
      <w:r w:rsidRPr="00AD4152">
        <w:rPr>
          <w:rFonts w:ascii="Sassoon" w:hAnsi="Sassoon"/>
        </w:rPr>
        <w:t xml:space="preserve"> of you </w:t>
      </w:r>
      <w:r w:rsidR="004D1786" w:rsidRPr="00AD4152">
        <w:rPr>
          <w:rFonts w:ascii="Sassoon" w:hAnsi="Sassoon"/>
        </w:rPr>
        <w:t xml:space="preserve">knows </w:t>
      </w:r>
      <w:r w:rsidRPr="00AD4152">
        <w:rPr>
          <w:rFonts w:ascii="Sassoon" w:hAnsi="Sassoon"/>
        </w:rPr>
        <w:t>many things others don’t</w:t>
      </w:r>
      <w:r w:rsidR="00BB1BA3">
        <w:rPr>
          <w:rFonts w:ascii="Sassoon" w:hAnsi="Sassoon"/>
        </w:rPr>
        <w:t>. A</w:t>
      </w:r>
      <w:r w:rsidR="004D1786" w:rsidRPr="00AD4152">
        <w:rPr>
          <w:rFonts w:ascii="Sassoon" w:hAnsi="Sassoon"/>
        </w:rPr>
        <w:t>t times you’ve taught this knowledge to your class and even your teachers</w:t>
      </w:r>
      <w:r w:rsidRPr="00AD4152">
        <w:rPr>
          <w:rFonts w:ascii="Sassoon" w:hAnsi="Sassoon"/>
        </w:rPr>
        <w:t>. This could never be measured in any SATs test. We’ve seen this and we will always remember this.</w:t>
      </w:r>
    </w:p>
    <w:p w:rsidR="00ED1AD7" w:rsidRPr="00AD4152" w:rsidRDefault="00ED1AD7" w:rsidP="00C52283">
      <w:pPr>
        <w:spacing w:after="0"/>
        <w:jc w:val="both"/>
        <w:rPr>
          <w:rFonts w:ascii="Sassoon" w:hAnsi="Sassoon"/>
        </w:rPr>
      </w:pPr>
    </w:p>
    <w:p w:rsidR="00AD4152" w:rsidRPr="00AD4152" w:rsidRDefault="00AD4152" w:rsidP="00C52283">
      <w:pPr>
        <w:spacing w:after="0"/>
        <w:jc w:val="both"/>
        <w:rPr>
          <w:rFonts w:ascii="Sassoon" w:hAnsi="Sassoon"/>
        </w:rPr>
      </w:pPr>
      <w:r w:rsidRPr="00AD4152">
        <w:rPr>
          <w:rFonts w:ascii="Sassoon" w:hAnsi="Sassoon"/>
        </w:rPr>
        <w:t>We are so proud of you and know that you will succeed in everything that you do whether it is your SATs test</w:t>
      </w:r>
      <w:r w:rsidR="00BB1BA3">
        <w:rPr>
          <w:rFonts w:ascii="Sassoon" w:hAnsi="Sassoon"/>
        </w:rPr>
        <w:t xml:space="preserve"> then </w:t>
      </w:r>
      <w:r w:rsidRPr="00AD4152">
        <w:rPr>
          <w:rFonts w:ascii="Sassoon" w:hAnsi="Sassoon"/>
        </w:rPr>
        <w:t>secondary school and in</w:t>
      </w:r>
      <w:r w:rsidR="00BB1BA3">
        <w:rPr>
          <w:rFonts w:ascii="Sassoon" w:hAnsi="Sassoon"/>
        </w:rPr>
        <w:t>to</w:t>
      </w:r>
      <w:r w:rsidRPr="00AD4152">
        <w:rPr>
          <w:rFonts w:ascii="Sassoon" w:hAnsi="Sassoon"/>
        </w:rPr>
        <w:t xml:space="preserve"> your chosen career.</w:t>
      </w:r>
    </w:p>
    <w:p w:rsidR="004D1786" w:rsidRPr="00AD4152" w:rsidRDefault="004D1786" w:rsidP="00C52283">
      <w:pPr>
        <w:spacing w:after="0"/>
        <w:jc w:val="both"/>
        <w:rPr>
          <w:rFonts w:ascii="Sassoon" w:hAnsi="Sassoon"/>
        </w:rPr>
      </w:pPr>
    </w:p>
    <w:p w:rsidR="00AD4152" w:rsidRPr="00AD4152" w:rsidRDefault="00AD4152" w:rsidP="00C52283">
      <w:pPr>
        <w:spacing w:after="0"/>
        <w:jc w:val="both"/>
        <w:rPr>
          <w:rFonts w:ascii="Sassoon" w:hAnsi="Sassoon"/>
        </w:rPr>
      </w:pPr>
      <w:r w:rsidRPr="00AD4152">
        <w:rPr>
          <w:rFonts w:ascii="Sassoon" w:hAnsi="Sassoon"/>
        </w:rPr>
        <w:t xml:space="preserve">These SATs are your moment to show what you can do, what you know and what you understand so try your </w:t>
      </w:r>
      <w:r w:rsidR="00BB1BA3">
        <w:rPr>
          <w:rFonts w:ascii="Sassoon" w:hAnsi="Sassoon"/>
        </w:rPr>
        <w:t xml:space="preserve">very </w:t>
      </w:r>
      <w:r w:rsidRPr="00AD4152">
        <w:rPr>
          <w:rFonts w:ascii="Sassoon" w:hAnsi="Sassoon"/>
        </w:rPr>
        <w:t>best and feel proud to demonstrate your achievements and learning. We will be here for you and support you to do your best during these tests</w:t>
      </w:r>
      <w:r w:rsidR="00BB1BA3">
        <w:rPr>
          <w:rFonts w:ascii="Sassoon" w:hAnsi="Sassoon"/>
        </w:rPr>
        <w:t>. W</w:t>
      </w:r>
      <w:r w:rsidRPr="00AD4152">
        <w:rPr>
          <w:rFonts w:ascii="Sassoon" w:hAnsi="Sassoon"/>
        </w:rPr>
        <w:t>e will</w:t>
      </w:r>
      <w:r w:rsidR="00BB1BA3">
        <w:rPr>
          <w:rFonts w:ascii="Sassoon" w:hAnsi="Sassoon"/>
        </w:rPr>
        <w:t xml:space="preserve"> then</w:t>
      </w:r>
      <w:r w:rsidRPr="00AD4152">
        <w:rPr>
          <w:rFonts w:ascii="Sassoon" w:hAnsi="Sassoon"/>
        </w:rPr>
        <w:t xml:space="preserve"> look forward to sharing the amazing results with you</w:t>
      </w:r>
      <w:r w:rsidR="00BB1BA3">
        <w:rPr>
          <w:rFonts w:ascii="Sassoon" w:hAnsi="Sassoon"/>
        </w:rPr>
        <w:t xml:space="preserve"> and everyone at home</w:t>
      </w:r>
      <w:r w:rsidRPr="00AD4152">
        <w:rPr>
          <w:rFonts w:ascii="Sassoon" w:hAnsi="Sassoon"/>
        </w:rPr>
        <w:t>. But don’t forget that your teachers always know exactly what you really can do and how well that you do it – lesson after lesson.</w:t>
      </w:r>
    </w:p>
    <w:p w:rsidR="00AD4152" w:rsidRPr="00AD4152" w:rsidRDefault="00AD4152" w:rsidP="00AD4152">
      <w:pPr>
        <w:spacing w:after="0"/>
        <w:rPr>
          <w:rFonts w:ascii="Sassoon" w:hAnsi="Sassoon"/>
        </w:rPr>
      </w:pPr>
    </w:p>
    <w:p w:rsidR="00AD4152" w:rsidRPr="00BB1BA3" w:rsidRDefault="00AD4152" w:rsidP="00AD4152">
      <w:pPr>
        <w:spacing w:after="0"/>
        <w:jc w:val="center"/>
        <w:rPr>
          <w:rFonts w:ascii="Sassoon" w:hAnsi="Sassoon"/>
          <w:b/>
        </w:rPr>
      </w:pPr>
      <w:r w:rsidRPr="00BB1BA3">
        <w:rPr>
          <w:rFonts w:ascii="Sassoon" w:hAnsi="Sassoon"/>
          <w:b/>
        </w:rPr>
        <w:t>Don’t worry, stress or panic</w:t>
      </w:r>
    </w:p>
    <w:p w:rsidR="00AD4152" w:rsidRPr="00BB1BA3" w:rsidRDefault="00AD4152" w:rsidP="00AD4152">
      <w:pPr>
        <w:spacing w:after="0"/>
        <w:jc w:val="center"/>
        <w:rPr>
          <w:rFonts w:ascii="Sassoon" w:hAnsi="Sassoon"/>
          <w:b/>
        </w:rPr>
      </w:pPr>
      <w:r w:rsidRPr="00BB1BA3">
        <w:rPr>
          <w:rFonts w:ascii="Sassoon" w:hAnsi="Sassoon"/>
          <w:b/>
        </w:rPr>
        <w:t>Do your best</w:t>
      </w:r>
    </w:p>
    <w:p w:rsidR="00AD4152" w:rsidRPr="00BB1BA3" w:rsidRDefault="00AD4152" w:rsidP="00AD4152">
      <w:pPr>
        <w:spacing w:after="0"/>
        <w:jc w:val="center"/>
        <w:rPr>
          <w:rFonts w:ascii="Sassoon" w:hAnsi="Sassoon"/>
          <w:b/>
        </w:rPr>
      </w:pPr>
      <w:r w:rsidRPr="00BB1BA3">
        <w:rPr>
          <w:rFonts w:ascii="Sassoon" w:hAnsi="Sassoon"/>
          <w:b/>
        </w:rPr>
        <w:t>Believe in yourself as we believe in each and every one of you</w:t>
      </w:r>
    </w:p>
    <w:p w:rsidR="00AD4152" w:rsidRPr="00AD4152" w:rsidRDefault="00AD4152" w:rsidP="00AD4152">
      <w:pPr>
        <w:spacing w:after="0"/>
        <w:jc w:val="center"/>
        <w:rPr>
          <w:rFonts w:ascii="Sassoon" w:hAnsi="Sassoon"/>
        </w:rPr>
      </w:pPr>
    </w:p>
    <w:p w:rsidR="00C52283" w:rsidRDefault="00C52283" w:rsidP="00AD4152">
      <w:pPr>
        <w:spacing w:after="0"/>
        <w:rPr>
          <w:rFonts w:ascii="Sassoon" w:hAnsi="Sassoon"/>
        </w:rPr>
      </w:pPr>
    </w:p>
    <w:p w:rsidR="00AD4152" w:rsidRPr="00AD4152" w:rsidRDefault="00AD4152" w:rsidP="00AD4152">
      <w:pPr>
        <w:spacing w:after="0"/>
        <w:rPr>
          <w:rFonts w:ascii="Sassoon" w:hAnsi="Sassoon"/>
        </w:rPr>
      </w:pPr>
      <w:r w:rsidRPr="00AD4152">
        <w:rPr>
          <w:rFonts w:ascii="Sassoon" w:hAnsi="Sassoon"/>
        </w:rPr>
        <w:t xml:space="preserve">YEAR 6 TEAM </w:t>
      </w:r>
    </w:p>
    <w:p w:rsidR="00AD4152" w:rsidRPr="00AD4152" w:rsidRDefault="00AD4152" w:rsidP="00AD4152">
      <w:pPr>
        <w:spacing w:after="0"/>
        <w:rPr>
          <w:rFonts w:ascii="Sassoon" w:hAnsi="Sassoon"/>
        </w:rPr>
      </w:pPr>
      <w:r w:rsidRPr="00AD4152">
        <w:rPr>
          <w:rFonts w:ascii="Sassoon" w:hAnsi="Sassoon"/>
        </w:rPr>
        <w:t xml:space="preserve">Ms Loveday, </w:t>
      </w:r>
      <w:r w:rsidR="00C52283" w:rsidRPr="00AD4152">
        <w:rPr>
          <w:rFonts w:ascii="Sassoon" w:hAnsi="Sassoon"/>
        </w:rPr>
        <w:t xml:space="preserve">Miss Mackenzie, </w:t>
      </w:r>
      <w:r w:rsidRPr="00AD4152">
        <w:rPr>
          <w:rFonts w:ascii="Sassoon" w:hAnsi="Sassoon"/>
        </w:rPr>
        <w:t xml:space="preserve">Mr Wells. </w:t>
      </w:r>
    </w:p>
    <w:p w:rsidR="00ED1AD7" w:rsidRDefault="00ED1AD7" w:rsidP="00AE4B2E">
      <w:pPr>
        <w:spacing w:after="0"/>
        <w:rPr>
          <w:rFonts w:ascii="Sassoon" w:hAnsi="Sassoon"/>
          <w:sz w:val="24"/>
          <w:szCs w:val="24"/>
        </w:rPr>
      </w:pPr>
    </w:p>
    <w:sectPr w:rsidR="00ED1AD7" w:rsidSect="00AD4152">
      <w:footerReference w:type="default" r:id="rId8"/>
      <w:pgSz w:w="11909" w:h="16834" w:code="9"/>
      <w:pgMar w:top="568" w:right="1022" w:bottom="284" w:left="1152" w:header="709" w:footer="4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D1" w:rsidRDefault="00A436E1">
      <w:pPr>
        <w:spacing w:after="0" w:line="240" w:lineRule="auto"/>
      </w:pPr>
      <w:r>
        <w:separator/>
      </w:r>
    </w:p>
  </w:endnote>
  <w:endnote w:type="continuationSeparator" w:id="0">
    <w:p w:rsidR="00520BD1" w:rsidRDefault="00A4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w:panose1 w:val="0200050304000009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EA" w:rsidRDefault="00F77A7D">
    <w:pPr>
      <w:pStyle w:val="Footer"/>
    </w:pPr>
  </w:p>
  <w:p w:rsidR="009C60EA" w:rsidRDefault="00F7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D1" w:rsidRDefault="00A436E1">
      <w:pPr>
        <w:spacing w:after="0" w:line="240" w:lineRule="auto"/>
      </w:pPr>
      <w:r>
        <w:separator/>
      </w:r>
    </w:p>
  </w:footnote>
  <w:footnote w:type="continuationSeparator" w:id="0">
    <w:p w:rsidR="00520BD1" w:rsidRDefault="00A43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DAA"/>
    <w:multiLevelType w:val="hybridMultilevel"/>
    <w:tmpl w:val="5B3802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8C09E2"/>
    <w:multiLevelType w:val="hybridMultilevel"/>
    <w:tmpl w:val="9544D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68"/>
    <w:rsid w:val="000E5851"/>
    <w:rsid w:val="001329A1"/>
    <w:rsid w:val="001E7CA0"/>
    <w:rsid w:val="00255D07"/>
    <w:rsid w:val="00286911"/>
    <w:rsid w:val="002B7583"/>
    <w:rsid w:val="002F661B"/>
    <w:rsid w:val="003A2426"/>
    <w:rsid w:val="003F287F"/>
    <w:rsid w:val="003F415A"/>
    <w:rsid w:val="004154E5"/>
    <w:rsid w:val="004419D9"/>
    <w:rsid w:val="0047344D"/>
    <w:rsid w:val="004A5C6B"/>
    <w:rsid w:val="004B6918"/>
    <w:rsid w:val="004C229E"/>
    <w:rsid w:val="004D1786"/>
    <w:rsid w:val="004D3E9F"/>
    <w:rsid w:val="005033D4"/>
    <w:rsid w:val="00520BD1"/>
    <w:rsid w:val="005447B6"/>
    <w:rsid w:val="00620EAC"/>
    <w:rsid w:val="006624A9"/>
    <w:rsid w:val="006E4EB6"/>
    <w:rsid w:val="006F0E2E"/>
    <w:rsid w:val="0071058E"/>
    <w:rsid w:val="007B390B"/>
    <w:rsid w:val="007F5689"/>
    <w:rsid w:val="00811CC0"/>
    <w:rsid w:val="0081426E"/>
    <w:rsid w:val="008D7F22"/>
    <w:rsid w:val="00903F0B"/>
    <w:rsid w:val="009115A9"/>
    <w:rsid w:val="00925A74"/>
    <w:rsid w:val="00952C51"/>
    <w:rsid w:val="00954D0E"/>
    <w:rsid w:val="00957B68"/>
    <w:rsid w:val="009912AA"/>
    <w:rsid w:val="009E2F8B"/>
    <w:rsid w:val="00A436E1"/>
    <w:rsid w:val="00A62CB5"/>
    <w:rsid w:val="00A7099C"/>
    <w:rsid w:val="00A7488D"/>
    <w:rsid w:val="00AD4152"/>
    <w:rsid w:val="00AE4B2E"/>
    <w:rsid w:val="00B063A0"/>
    <w:rsid w:val="00B46236"/>
    <w:rsid w:val="00B7688C"/>
    <w:rsid w:val="00B8625E"/>
    <w:rsid w:val="00BB1BA3"/>
    <w:rsid w:val="00BF5F80"/>
    <w:rsid w:val="00C52283"/>
    <w:rsid w:val="00C80B21"/>
    <w:rsid w:val="00CB2507"/>
    <w:rsid w:val="00CB675A"/>
    <w:rsid w:val="00D82F95"/>
    <w:rsid w:val="00DC20BA"/>
    <w:rsid w:val="00DE31A7"/>
    <w:rsid w:val="00E01A4F"/>
    <w:rsid w:val="00E23E87"/>
    <w:rsid w:val="00E63C59"/>
    <w:rsid w:val="00E64FB1"/>
    <w:rsid w:val="00E66884"/>
    <w:rsid w:val="00ED1AD7"/>
    <w:rsid w:val="00F46B6F"/>
    <w:rsid w:val="00F50D87"/>
    <w:rsid w:val="00F77A7D"/>
    <w:rsid w:val="00FC62D8"/>
    <w:rsid w:val="00FD1518"/>
    <w:rsid w:val="00FD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BFBE2A-39A4-44B4-B2E2-F892CF4A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B68"/>
  </w:style>
  <w:style w:type="table" w:styleId="TableGrid">
    <w:name w:val="Table Grid"/>
    <w:basedOn w:val="TableNormal"/>
    <w:uiPriority w:val="59"/>
    <w:rsid w:val="0095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FB1"/>
    <w:pPr>
      <w:ind w:left="720"/>
      <w:contextualSpacing/>
    </w:pPr>
  </w:style>
  <w:style w:type="character" w:styleId="Hyperlink">
    <w:name w:val="Hyperlink"/>
    <w:basedOn w:val="DefaultParagraphFont"/>
    <w:uiPriority w:val="99"/>
    <w:unhideWhenUsed/>
    <w:rsid w:val="007B390B"/>
    <w:rPr>
      <w:color w:val="0000FF" w:themeColor="hyperlink"/>
      <w:u w:val="single"/>
    </w:rPr>
  </w:style>
  <w:style w:type="character" w:styleId="UnresolvedMention">
    <w:name w:val="Unresolved Mention"/>
    <w:basedOn w:val="DefaultParagraphFont"/>
    <w:uiPriority w:val="99"/>
    <w:semiHidden/>
    <w:unhideWhenUsed/>
    <w:rsid w:val="007B390B"/>
    <w:rPr>
      <w:color w:val="605E5C"/>
      <w:shd w:val="clear" w:color="auto" w:fill="E1DFDD"/>
    </w:rPr>
  </w:style>
  <w:style w:type="paragraph" w:styleId="Header">
    <w:name w:val="header"/>
    <w:basedOn w:val="Normal"/>
    <w:link w:val="HeaderChar"/>
    <w:uiPriority w:val="99"/>
    <w:unhideWhenUsed/>
    <w:rsid w:val="00AD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Satwant Dhaliwal</dc:creator>
  <cp:lastModifiedBy>Emily Avraam</cp:lastModifiedBy>
  <cp:revision>2</cp:revision>
  <cp:lastPrinted>2022-04-26T13:57:00Z</cp:lastPrinted>
  <dcterms:created xsi:type="dcterms:W3CDTF">2022-04-27T11:22:00Z</dcterms:created>
  <dcterms:modified xsi:type="dcterms:W3CDTF">2022-04-27T11:22:00Z</dcterms:modified>
</cp:coreProperties>
</file>